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9FB" w:rsidRPr="00370FD7" w:rsidRDefault="002609FB" w:rsidP="002609FB">
      <w:pPr>
        <w:tabs>
          <w:tab w:val="left" w:pos="7200"/>
        </w:tabs>
        <w:spacing w:after="0" w:line="240" w:lineRule="auto"/>
        <w:jc w:val="center"/>
        <w:rPr>
          <w:rFonts w:ascii="Times New Roman" w:hAnsi="Times New Roman" w:cs="Times New Roman"/>
          <w:sz w:val="32"/>
          <w:szCs w:val="32"/>
        </w:rPr>
      </w:pPr>
      <w:r w:rsidRPr="00370FD7">
        <w:rPr>
          <w:rFonts w:ascii="Times New Roman" w:hAnsi="Times New Roman" w:cs="Times New Roman"/>
          <w:sz w:val="32"/>
          <w:szCs w:val="32"/>
        </w:rPr>
        <w:t>WAYS OF PRAYING</w:t>
      </w:r>
    </w:p>
    <w:p w:rsidR="002609FB" w:rsidRPr="00370FD7" w:rsidRDefault="002609FB" w:rsidP="002609FB">
      <w:pPr>
        <w:tabs>
          <w:tab w:val="left" w:pos="7200"/>
        </w:tabs>
        <w:spacing w:after="0" w:line="240" w:lineRule="auto"/>
        <w:rPr>
          <w:rFonts w:ascii="Times New Roman" w:hAnsi="Times New Roman" w:cs="Times New Roman"/>
          <w:sz w:val="32"/>
          <w:szCs w:val="32"/>
        </w:rPr>
      </w:pPr>
    </w:p>
    <w:p w:rsidR="002609FB" w:rsidRPr="002609FB" w:rsidRDefault="002609FB" w:rsidP="002609FB">
      <w:pPr>
        <w:tabs>
          <w:tab w:val="left" w:pos="7200"/>
        </w:tabs>
        <w:spacing w:after="0" w:line="240" w:lineRule="auto"/>
        <w:rPr>
          <w:rFonts w:ascii="Times New Roman" w:hAnsi="Times New Roman" w:cs="Times New Roman"/>
        </w:rPr>
      </w:pPr>
      <w:r w:rsidRPr="002609FB">
        <w:rPr>
          <w:rFonts w:ascii="Times New Roman" w:hAnsi="Times New Roman" w:cs="Times New Roman"/>
        </w:rPr>
        <w:t>Through prayer the Holy Spirit testifies with our spirit that we are God's children. The Holy Spirit enables our prayers. "Likewise the Spirit helps us with our weakness; for we do not know how to pray as we ought, but that very Spirit intercedes with sighs too deep for words" (Romans 8:26).</w:t>
      </w:r>
    </w:p>
    <w:p w:rsidR="002609FB" w:rsidRDefault="002609FB" w:rsidP="002609FB">
      <w:pPr>
        <w:tabs>
          <w:tab w:val="left" w:pos="7200"/>
        </w:tabs>
        <w:spacing w:after="0" w:line="240" w:lineRule="auto"/>
        <w:rPr>
          <w:rFonts w:ascii="Times New Roman" w:hAnsi="Times New Roman" w:cs="Times New Roman"/>
        </w:rPr>
      </w:pPr>
    </w:p>
    <w:p w:rsidR="002609FB" w:rsidRPr="002609FB" w:rsidRDefault="002609FB" w:rsidP="002609FB">
      <w:pPr>
        <w:tabs>
          <w:tab w:val="left" w:pos="7200"/>
        </w:tabs>
        <w:spacing w:after="0" w:line="240" w:lineRule="auto"/>
        <w:rPr>
          <w:rFonts w:ascii="Times New Roman" w:hAnsi="Times New Roman" w:cs="Times New Roman"/>
        </w:rPr>
      </w:pPr>
      <w:r w:rsidRPr="002609FB">
        <w:rPr>
          <w:rFonts w:ascii="Times New Roman" w:hAnsi="Times New Roman" w:cs="Times New Roman"/>
        </w:rPr>
        <w:t>Prayer is vital to faithful worship. Public prayer enables the community at worship to speak and listen collectively to God. Persons may kneel, stand, or sit for prayer, with their eyes either open or closed. Prayers may be led by a layperson—a child, a youth, or an older adult—or a pastor. Corporate prayer, however, should avoid lengthy discourses. Silent prayers, bidding prayers, and prayers of petition are excellent alternatives to a traditional pastoral prayer.</w:t>
      </w:r>
    </w:p>
    <w:p w:rsidR="002609FB" w:rsidRDefault="002609FB" w:rsidP="002609FB">
      <w:pPr>
        <w:tabs>
          <w:tab w:val="left" w:pos="7200"/>
        </w:tabs>
        <w:spacing w:after="0" w:line="240" w:lineRule="auto"/>
        <w:rPr>
          <w:rFonts w:ascii="Times New Roman" w:hAnsi="Times New Roman" w:cs="Times New Roman"/>
        </w:rPr>
      </w:pPr>
    </w:p>
    <w:p w:rsidR="002609FB" w:rsidRPr="002609FB" w:rsidRDefault="002609FB" w:rsidP="002609FB">
      <w:pPr>
        <w:tabs>
          <w:tab w:val="left" w:pos="7200"/>
        </w:tabs>
        <w:spacing w:after="0" w:line="240" w:lineRule="auto"/>
        <w:rPr>
          <w:rFonts w:ascii="Times New Roman" w:hAnsi="Times New Roman" w:cs="Times New Roman"/>
        </w:rPr>
      </w:pPr>
      <w:r w:rsidRPr="002609FB">
        <w:rPr>
          <w:rFonts w:ascii="Times New Roman" w:hAnsi="Times New Roman" w:cs="Times New Roman"/>
        </w:rPr>
        <w:t>Many ways of praying are found in our United Methodist heritage. From the time of John Wesley we have encouraged both formal, written prayers and free, spontaneous prayers. The prayers and acts of worship in this section witness to the great variety of effective prayer, and they are intended to encourage worship leaders and congregations to find their own styles of speaking and listening to God. Two of these styles are described below.</w:t>
      </w:r>
    </w:p>
    <w:p w:rsidR="002609FB" w:rsidRDefault="002609FB" w:rsidP="002609FB">
      <w:pPr>
        <w:tabs>
          <w:tab w:val="left" w:pos="7200"/>
        </w:tabs>
        <w:spacing w:after="0" w:line="240" w:lineRule="auto"/>
        <w:jc w:val="center"/>
        <w:rPr>
          <w:rFonts w:ascii="Times New Roman" w:hAnsi="Times New Roman" w:cs="Times New Roman"/>
          <w:sz w:val="28"/>
          <w:szCs w:val="28"/>
        </w:rPr>
      </w:pPr>
    </w:p>
    <w:p w:rsidR="002609FB" w:rsidRPr="002609FB" w:rsidRDefault="002609FB" w:rsidP="002609FB">
      <w:pPr>
        <w:tabs>
          <w:tab w:val="left" w:pos="7200"/>
        </w:tabs>
        <w:spacing w:after="0" w:line="240" w:lineRule="auto"/>
        <w:jc w:val="center"/>
        <w:rPr>
          <w:rFonts w:ascii="Times New Roman" w:hAnsi="Times New Roman" w:cs="Times New Roman"/>
          <w:sz w:val="28"/>
          <w:szCs w:val="28"/>
        </w:rPr>
      </w:pPr>
      <w:r w:rsidRPr="002609FB">
        <w:rPr>
          <w:rFonts w:ascii="Times New Roman" w:hAnsi="Times New Roman" w:cs="Times New Roman"/>
          <w:sz w:val="28"/>
          <w:szCs w:val="28"/>
        </w:rPr>
        <w:t>TONGSUNG KIDO (PRAY ALOUD)</w:t>
      </w:r>
    </w:p>
    <w:p w:rsidR="002609FB" w:rsidRDefault="002609FB" w:rsidP="002609FB">
      <w:pPr>
        <w:spacing w:after="0" w:line="240" w:lineRule="auto"/>
        <w:rPr>
          <w:rFonts w:ascii="Times New Roman" w:hAnsi="Times New Roman" w:cs="Times New Roman"/>
        </w:rPr>
      </w:pPr>
    </w:p>
    <w:p w:rsidR="002609FB" w:rsidRPr="002609FB" w:rsidRDefault="002609FB" w:rsidP="002609FB">
      <w:pPr>
        <w:spacing w:after="0" w:line="240" w:lineRule="auto"/>
        <w:rPr>
          <w:rFonts w:ascii="Times New Roman" w:hAnsi="Times New Roman" w:cs="Times New Roman"/>
          <w:i/>
          <w:color w:val="C00000"/>
        </w:rPr>
      </w:pPr>
      <w:r w:rsidRPr="002609FB">
        <w:rPr>
          <w:rFonts w:ascii="Times New Roman" w:hAnsi="Times New Roman" w:cs="Times New Roman"/>
          <w:i/>
          <w:color w:val="C00000"/>
        </w:rPr>
        <w:t xml:space="preserve">In Korean congregations, among others, </w:t>
      </w:r>
      <w:proofErr w:type="spellStart"/>
      <w:r w:rsidRPr="002609FB">
        <w:rPr>
          <w:rFonts w:ascii="Times New Roman" w:hAnsi="Times New Roman" w:cs="Times New Roman"/>
          <w:i/>
          <w:color w:val="C00000"/>
        </w:rPr>
        <w:t>Tongsung</w:t>
      </w:r>
      <w:proofErr w:type="spellEnd"/>
      <w:r w:rsidRPr="002609FB">
        <w:rPr>
          <w:rFonts w:ascii="Times New Roman" w:hAnsi="Times New Roman" w:cs="Times New Roman"/>
          <w:i/>
          <w:color w:val="C00000"/>
        </w:rPr>
        <w:t xml:space="preserve"> Kido is popular and an important part of prayer life. Usually the congregation is given a specific time period, with a common theme of petition or supplication. Then all pray aloud at the same time. The voices of others will not bother them when they concentrate on their own earnest prayers, longing for the empowerment of the Holy Spirit.</w:t>
      </w:r>
    </w:p>
    <w:p w:rsidR="002609FB" w:rsidRDefault="002609FB" w:rsidP="002609FB">
      <w:pPr>
        <w:spacing w:after="0" w:line="240" w:lineRule="auto"/>
        <w:rPr>
          <w:rFonts w:ascii="Times New Roman" w:hAnsi="Times New Roman" w:cs="Times New Roman"/>
        </w:rPr>
      </w:pPr>
    </w:p>
    <w:p w:rsidR="002609FB" w:rsidRPr="002609FB" w:rsidRDefault="002609FB" w:rsidP="002609FB">
      <w:pPr>
        <w:spacing w:after="0" w:line="240" w:lineRule="auto"/>
        <w:jc w:val="center"/>
        <w:rPr>
          <w:rFonts w:ascii="Times New Roman" w:hAnsi="Times New Roman" w:cs="Times New Roman"/>
          <w:sz w:val="28"/>
          <w:szCs w:val="28"/>
        </w:rPr>
      </w:pPr>
      <w:r w:rsidRPr="002609FB">
        <w:rPr>
          <w:rFonts w:ascii="Times New Roman" w:hAnsi="Times New Roman" w:cs="Times New Roman"/>
          <w:sz w:val="28"/>
          <w:szCs w:val="28"/>
        </w:rPr>
        <w:t>THE COLLECT</w:t>
      </w:r>
    </w:p>
    <w:p w:rsidR="002609FB" w:rsidRPr="002609FB" w:rsidRDefault="002609FB" w:rsidP="002609FB">
      <w:pPr>
        <w:spacing w:after="0" w:line="240" w:lineRule="auto"/>
        <w:rPr>
          <w:rFonts w:ascii="Times New Roman" w:hAnsi="Times New Roman" w:cs="Times New Roman"/>
          <w:i/>
          <w:color w:val="C00000"/>
        </w:rPr>
      </w:pPr>
    </w:p>
    <w:p w:rsidR="002609FB" w:rsidRDefault="002609FB" w:rsidP="002609FB">
      <w:pPr>
        <w:spacing w:after="0" w:line="240" w:lineRule="auto"/>
        <w:rPr>
          <w:rFonts w:ascii="Times New Roman" w:hAnsi="Times New Roman" w:cs="Times New Roman"/>
          <w:i/>
          <w:color w:val="C00000"/>
        </w:rPr>
      </w:pPr>
      <w:r w:rsidRPr="002609FB">
        <w:rPr>
          <w:rFonts w:ascii="Times New Roman" w:hAnsi="Times New Roman" w:cs="Times New Roman"/>
          <w:i/>
          <w:color w:val="C00000"/>
        </w:rPr>
        <w:t>The collect, an ancient pattern of prayer, is short and to the point, yet has a rich content. Not only are many collects included in this and other collections of prayers, but persons who learn to pray in this form can quickly and easily compose appropriate prayers for all kinds of occasions. These are the elements of a collect, as illustrated by the traditional Collect for Purity and a contemporary version of it:</w:t>
      </w:r>
    </w:p>
    <w:p w:rsidR="00D20053" w:rsidRPr="002609FB" w:rsidRDefault="00D20053" w:rsidP="002609FB">
      <w:pPr>
        <w:spacing w:after="0" w:line="240" w:lineRule="auto"/>
        <w:rPr>
          <w:rFonts w:ascii="Times New Roman" w:hAnsi="Times New Roman" w:cs="Times New Roman"/>
          <w:i/>
          <w:color w:val="C00000"/>
        </w:rPr>
      </w:pPr>
    </w:p>
    <w:p w:rsidR="002609FB" w:rsidRPr="002609FB" w:rsidRDefault="002609FB" w:rsidP="002609FB">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2609FB" w:rsidRPr="002609FB" w:rsidTr="00D20053">
        <w:tc>
          <w:tcPr>
            <w:tcW w:w="3192" w:type="dxa"/>
          </w:tcPr>
          <w:p w:rsidR="002609FB" w:rsidRPr="00D20053" w:rsidRDefault="002609FB" w:rsidP="002609FB">
            <w:pPr>
              <w:rPr>
                <w:rFonts w:ascii="Times New Roman" w:hAnsi="Times New Roman" w:cs="Times New Roman"/>
                <w:i/>
                <w:color w:val="C00000"/>
              </w:rPr>
            </w:pPr>
            <w:r w:rsidRPr="00D20053">
              <w:rPr>
                <w:rFonts w:ascii="Times New Roman" w:hAnsi="Times New Roman" w:cs="Times New Roman"/>
                <w:i/>
                <w:color w:val="C00000"/>
              </w:rPr>
              <w:t xml:space="preserve">1) Address to God  </w:t>
            </w:r>
          </w:p>
        </w:tc>
        <w:tc>
          <w:tcPr>
            <w:tcW w:w="3192" w:type="dxa"/>
          </w:tcPr>
          <w:p w:rsidR="002609FB" w:rsidRPr="002609FB" w:rsidRDefault="002609FB" w:rsidP="002609FB">
            <w:pPr>
              <w:rPr>
                <w:rFonts w:ascii="Times New Roman" w:hAnsi="Times New Roman" w:cs="Times New Roman"/>
              </w:rPr>
            </w:pPr>
            <w:r w:rsidRPr="002609FB">
              <w:rPr>
                <w:rFonts w:ascii="Times New Roman" w:hAnsi="Times New Roman" w:cs="Times New Roman"/>
              </w:rPr>
              <w:t>Almighty God,</w:t>
            </w:r>
          </w:p>
        </w:tc>
        <w:tc>
          <w:tcPr>
            <w:tcW w:w="3192" w:type="dxa"/>
          </w:tcPr>
          <w:p w:rsidR="002609FB" w:rsidRPr="002609FB" w:rsidRDefault="002609FB" w:rsidP="002609FB">
            <w:pPr>
              <w:rPr>
                <w:rFonts w:ascii="Times New Roman" w:hAnsi="Times New Roman" w:cs="Times New Roman"/>
              </w:rPr>
            </w:pPr>
            <w:r w:rsidRPr="002609FB">
              <w:rPr>
                <w:rFonts w:ascii="Times New Roman" w:hAnsi="Times New Roman" w:cs="Times New Roman"/>
              </w:rPr>
              <w:t>Almighty God,</w:t>
            </w:r>
          </w:p>
        </w:tc>
      </w:tr>
      <w:tr w:rsidR="002609FB" w:rsidRPr="002609FB" w:rsidTr="00D20053">
        <w:tc>
          <w:tcPr>
            <w:tcW w:w="3192" w:type="dxa"/>
          </w:tcPr>
          <w:p w:rsidR="002609FB" w:rsidRPr="00D20053" w:rsidRDefault="002609FB" w:rsidP="002609FB">
            <w:pPr>
              <w:rPr>
                <w:rFonts w:ascii="Times New Roman" w:hAnsi="Times New Roman" w:cs="Times New Roman"/>
                <w:i/>
                <w:color w:val="C00000"/>
              </w:rPr>
            </w:pPr>
          </w:p>
        </w:tc>
        <w:tc>
          <w:tcPr>
            <w:tcW w:w="3192" w:type="dxa"/>
          </w:tcPr>
          <w:p w:rsidR="002609FB" w:rsidRPr="002609FB" w:rsidRDefault="002609FB" w:rsidP="002609FB">
            <w:pPr>
              <w:rPr>
                <w:rFonts w:ascii="Times New Roman" w:hAnsi="Times New Roman" w:cs="Times New Roman"/>
              </w:rPr>
            </w:pPr>
          </w:p>
        </w:tc>
        <w:tc>
          <w:tcPr>
            <w:tcW w:w="3192" w:type="dxa"/>
          </w:tcPr>
          <w:p w:rsidR="002609FB" w:rsidRPr="002609FB" w:rsidRDefault="002609FB" w:rsidP="002609FB">
            <w:pPr>
              <w:rPr>
                <w:rFonts w:ascii="Times New Roman" w:hAnsi="Times New Roman" w:cs="Times New Roman"/>
              </w:rPr>
            </w:pPr>
          </w:p>
        </w:tc>
      </w:tr>
      <w:tr w:rsidR="002609FB" w:rsidRPr="002609FB" w:rsidTr="00D20053">
        <w:tc>
          <w:tcPr>
            <w:tcW w:w="3192" w:type="dxa"/>
          </w:tcPr>
          <w:p w:rsidR="002609FB" w:rsidRPr="00D20053" w:rsidRDefault="002609FB" w:rsidP="002609FB">
            <w:pPr>
              <w:ind w:left="270" w:hanging="270"/>
              <w:rPr>
                <w:rFonts w:ascii="Times New Roman" w:hAnsi="Times New Roman" w:cs="Times New Roman"/>
                <w:i/>
                <w:color w:val="C00000"/>
              </w:rPr>
            </w:pPr>
            <w:r w:rsidRPr="00D20053">
              <w:rPr>
                <w:rFonts w:ascii="Times New Roman" w:hAnsi="Times New Roman" w:cs="Times New Roman"/>
                <w:i/>
                <w:color w:val="C00000"/>
              </w:rPr>
              <w:t>2) God's attribute</w:t>
            </w:r>
          </w:p>
          <w:p w:rsidR="002609FB" w:rsidRPr="00D20053" w:rsidRDefault="00D20053" w:rsidP="002609FB">
            <w:pPr>
              <w:ind w:left="270" w:hanging="270"/>
              <w:rPr>
                <w:rFonts w:ascii="Times New Roman" w:hAnsi="Times New Roman" w:cs="Times New Roman"/>
                <w:i/>
                <w:color w:val="C00000"/>
              </w:rPr>
            </w:pPr>
            <w:r w:rsidRPr="00D20053">
              <w:rPr>
                <w:rFonts w:ascii="Times New Roman" w:hAnsi="Times New Roman" w:cs="Times New Roman"/>
                <w:i/>
                <w:color w:val="C00000"/>
              </w:rPr>
              <w:tab/>
            </w:r>
            <w:r w:rsidR="002609FB" w:rsidRPr="00D20053">
              <w:rPr>
                <w:rFonts w:ascii="Times New Roman" w:hAnsi="Times New Roman" w:cs="Times New Roman"/>
                <w:i/>
                <w:color w:val="C00000"/>
              </w:rPr>
              <w:t>or acts</w:t>
            </w:r>
          </w:p>
          <w:p w:rsidR="002609FB" w:rsidRPr="00D20053" w:rsidRDefault="00D20053" w:rsidP="002609FB">
            <w:pPr>
              <w:ind w:left="270" w:hanging="270"/>
              <w:rPr>
                <w:rFonts w:ascii="Times New Roman" w:hAnsi="Times New Roman" w:cs="Times New Roman"/>
                <w:i/>
                <w:color w:val="C00000"/>
              </w:rPr>
            </w:pPr>
            <w:r w:rsidRPr="00D20053">
              <w:rPr>
                <w:rFonts w:ascii="Times New Roman" w:hAnsi="Times New Roman" w:cs="Times New Roman"/>
                <w:i/>
                <w:color w:val="C00000"/>
              </w:rPr>
              <w:tab/>
            </w:r>
            <w:r w:rsidR="002609FB" w:rsidRPr="00D20053">
              <w:rPr>
                <w:rFonts w:ascii="Times New Roman" w:hAnsi="Times New Roman" w:cs="Times New Roman"/>
                <w:i/>
                <w:color w:val="C00000"/>
              </w:rPr>
              <w:t>on which</w:t>
            </w:r>
          </w:p>
          <w:p w:rsidR="002609FB" w:rsidRPr="00D20053" w:rsidRDefault="00D20053" w:rsidP="002609FB">
            <w:pPr>
              <w:ind w:left="270" w:hanging="270"/>
              <w:rPr>
                <w:rFonts w:ascii="Times New Roman" w:hAnsi="Times New Roman" w:cs="Times New Roman"/>
                <w:i/>
                <w:color w:val="C00000"/>
              </w:rPr>
            </w:pPr>
            <w:r w:rsidRPr="00D20053">
              <w:rPr>
                <w:rFonts w:ascii="Times New Roman" w:hAnsi="Times New Roman" w:cs="Times New Roman"/>
                <w:i/>
                <w:color w:val="C00000"/>
              </w:rPr>
              <w:tab/>
            </w:r>
            <w:r w:rsidR="002609FB" w:rsidRPr="00D20053">
              <w:rPr>
                <w:rFonts w:ascii="Times New Roman" w:hAnsi="Times New Roman" w:cs="Times New Roman"/>
                <w:i/>
                <w:color w:val="C00000"/>
              </w:rPr>
              <w:t>this prayer is based</w:t>
            </w:r>
          </w:p>
        </w:tc>
        <w:tc>
          <w:tcPr>
            <w:tcW w:w="3192" w:type="dxa"/>
          </w:tcPr>
          <w:p w:rsidR="002609FB" w:rsidRPr="002609FB" w:rsidRDefault="002609FB" w:rsidP="002609FB">
            <w:pPr>
              <w:rPr>
                <w:rFonts w:ascii="Times New Roman" w:hAnsi="Times New Roman" w:cs="Times New Roman"/>
              </w:rPr>
            </w:pPr>
            <w:r w:rsidRPr="002609FB">
              <w:rPr>
                <w:rFonts w:ascii="Times New Roman" w:hAnsi="Times New Roman" w:cs="Times New Roman"/>
              </w:rPr>
              <w:t>unto whom all hearts are open, all desires known, and from whom no secrets are hid:</w:t>
            </w:r>
          </w:p>
        </w:tc>
        <w:tc>
          <w:tcPr>
            <w:tcW w:w="3192" w:type="dxa"/>
          </w:tcPr>
          <w:p w:rsidR="002609FB" w:rsidRPr="002609FB" w:rsidRDefault="002609FB" w:rsidP="002609FB">
            <w:pPr>
              <w:rPr>
                <w:rFonts w:ascii="Times New Roman" w:hAnsi="Times New Roman" w:cs="Times New Roman"/>
              </w:rPr>
            </w:pPr>
            <w:proofErr w:type="gramStart"/>
            <w:r w:rsidRPr="002609FB">
              <w:rPr>
                <w:rFonts w:ascii="Times New Roman" w:hAnsi="Times New Roman" w:cs="Times New Roman"/>
              </w:rPr>
              <w:t>to</w:t>
            </w:r>
            <w:proofErr w:type="gramEnd"/>
            <w:r w:rsidRPr="002609FB">
              <w:rPr>
                <w:rFonts w:ascii="Times New Roman" w:hAnsi="Times New Roman" w:cs="Times New Roman"/>
              </w:rPr>
              <w:t xml:space="preserve"> you all hearts are open, all desires known, and from you no secrets are hidden.</w:t>
            </w:r>
          </w:p>
        </w:tc>
      </w:tr>
      <w:tr w:rsidR="002609FB" w:rsidRPr="002609FB" w:rsidTr="00D20053">
        <w:tc>
          <w:tcPr>
            <w:tcW w:w="3192" w:type="dxa"/>
          </w:tcPr>
          <w:p w:rsidR="002609FB" w:rsidRPr="00D20053" w:rsidRDefault="002609FB" w:rsidP="002609FB">
            <w:pPr>
              <w:rPr>
                <w:rFonts w:ascii="Times New Roman" w:hAnsi="Times New Roman" w:cs="Times New Roman"/>
                <w:i/>
                <w:color w:val="C00000"/>
              </w:rPr>
            </w:pPr>
          </w:p>
        </w:tc>
        <w:tc>
          <w:tcPr>
            <w:tcW w:w="3192" w:type="dxa"/>
          </w:tcPr>
          <w:p w:rsidR="002609FB" w:rsidRPr="002609FB" w:rsidRDefault="002609FB" w:rsidP="002609FB">
            <w:pPr>
              <w:rPr>
                <w:rFonts w:ascii="Times New Roman" w:hAnsi="Times New Roman" w:cs="Times New Roman"/>
              </w:rPr>
            </w:pPr>
          </w:p>
        </w:tc>
        <w:tc>
          <w:tcPr>
            <w:tcW w:w="3192" w:type="dxa"/>
          </w:tcPr>
          <w:p w:rsidR="002609FB" w:rsidRPr="002609FB" w:rsidRDefault="002609FB" w:rsidP="002609FB">
            <w:pPr>
              <w:rPr>
                <w:rFonts w:ascii="Times New Roman" w:hAnsi="Times New Roman" w:cs="Times New Roman"/>
              </w:rPr>
            </w:pPr>
          </w:p>
        </w:tc>
      </w:tr>
      <w:tr w:rsidR="002609FB" w:rsidRPr="002609FB" w:rsidTr="00D20053">
        <w:tc>
          <w:tcPr>
            <w:tcW w:w="3192" w:type="dxa"/>
          </w:tcPr>
          <w:p w:rsidR="00D20053" w:rsidRPr="00D20053" w:rsidRDefault="002609FB" w:rsidP="002609FB">
            <w:pPr>
              <w:rPr>
                <w:rFonts w:ascii="Times New Roman" w:hAnsi="Times New Roman" w:cs="Times New Roman"/>
                <w:i/>
                <w:color w:val="C00000"/>
              </w:rPr>
            </w:pPr>
            <w:r w:rsidRPr="00D20053">
              <w:rPr>
                <w:rFonts w:ascii="Times New Roman" w:hAnsi="Times New Roman" w:cs="Times New Roman"/>
                <w:i/>
                <w:color w:val="C00000"/>
              </w:rPr>
              <w:t>3) The petition</w:t>
            </w:r>
          </w:p>
          <w:p w:rsidR="002609FB" w:rsidRPr="00D20053" w:rsidRDefault="00D20053" w:rsidP="00D20053">
            <w:pPr>
              <w:ind w:left="270" w:hanging="270"/>
              <w:rPr>
                <w:rFonts w:ascii="Times New Roman" w:hAnsi="Times New Roman" w:cs="Times New Roman"/>
                <w:i/>
                <w:color w:val="C00000"/>
              </w:rPr>
            </w:pPr>
            <w:r w:rsidRPr="00D20053">
              <w:rPr>
                <w:rFonts w:ascii="Times New Roman" w:hAnsi="Times New Roman" w:cs="Times New Roman"/>
                <w:i/>
                <w:color w:val="C00000"/>
              </w:rPr>
              <w:tab/>
            </w:r>
            <w:r w:rsidR="002609FB" w:rsidRPr="00D20053">
              <w:rPr>
                <w:rFonts w:ascii="Times New Roman" w:hAnsi="Times New Roman" w:cs="Times New Roman"/>
                <w:i/>
                <w:color w:val="C00000"/>
              </w:rPr>
              <w:t xml:space="preserve"> itself</w:t>
            </w:r>
          </w:p>
        </w:tc>
        <w:tc>
          <w:tcPr>
            <w:tcW w:w="3192" w:type="dxa"/>
          </w:tcPr>
          <w:p w:rsidR="002609FB" w:rsidRPr="002609FB" w:rsidRDefault="002609FB" w:rsidP="002609FB">
            <w:pPr>
              <w:rPr>
                <w:rFonts w:ascii="Times New Roman" w:hAnsi="Times New Roman" w:cs="Times New Roman"/>
              </w:rPr>
            </w:pPr>
            <w:r w:rsidRPr="002609FB">
              <w:rPr>
                <w:rFonts w:ascii="Times New Roman" w:hAnsi="Times New Roman" w:cs="Times New Roman"/>
              </w:rPr>
              <w:t>Cleanse the thoughts of our hearts by the inspiration of thy Holy Spirit,</w:t>
            </w:r>
          </w:p>
        </w:tc>
        <w:tc>
          <w:tcPr>
            <w:tcW w:w="3192" w:type="dxa"/>
          </w:tcPr>
          <w:p w:rsidR="002609FB" w:rsidRPr="002609FB" w:rsidRDefault="002609FB" w:rsidP="002609FB">
            <w:pPr>
              <w:rPr>
                <w:rFonts w:ascii="Times New Roman" w:hAnsi="Times New Roman" w:cs="Times New Roman"/>
              </w:rPr>
            </w:pPr>
            <w:r w:rsidRPr="002609FB">
              <w:rPr>
                <w:rFonts w:ascii="Times New Roman" w:hAnsi="Times New Roman" w:cs="Times New Roman"/>
              </w:rPr>
              <w:t>Cleanse the thoughts of our hearts by the inspiration of your Holy Spirit,</w:t>
            </w:r>
          </w:p>
        </w:tc>
      </w:tr>
      <w:tr w:rsidR="002609FB" w:rsidRPr="002609FB" w:rsidTr="00D20053">
        <w:tc>
          <w:tcPr>
            <w:tcW w:w="3192" w:type="dxa"/>
          </w:tcPr>
          <w:p w:rsidR="002609FB" w:rsidRPr="00D20053" w:rsidRDefault="002609FB" w:rsidP="002609FB">
            <w:pPr>
              <w:rPr>
                <w:rFonts w:ascii="Times New Roman" w:hAnsi="Times New Roman" w:cs="Times New Roman"/>
                <w:i/>
                <w:color w:val="C00000"/>
              </w:rPr>
            </w:pPr>
          </w:p>
        </w:tc>
        <w:tc>
          <w:tcPr>
            <w:tcW w:w="3192" w:type="dxa"/>
          </w:tcPr>
          <w:p w:rsidR="002609FB" w:rsidRPr="002609FB" w:rsidRDefault="002609FB" w:rsidP="002609FB">
            <w:pPr>
              <w:rPr>
                <w:rFonts w:ascii="Times New Roman" w:hAnsi="Times New Roman" w:cs="Times New Roman"/>
              </w:rPr>
            </w:pPr>
          </w:p>
        </w:tc>
        <w:tc>
          <w:tcPr>
            <w:tcW w:w="3192" w:type="dxa"/>
          </w:tcPr>
          <w:p w:rsidR="002609FB" w:rsidRPr="002609FB" w:rsidRDefault="002609FB" w:rsidP="002609FB">
            <w:pPr>
              <w:rPr>
                <w:rFonts w:ascii="Times New Roman" w:hAnsi="Times New Roman" w:cs="Times New Roman"/>
              </w:rPr>
            </w:pPr>
          </w:p>
        </w:tc>
      </w:tr>
      <w:tr w:rsidR="002609FB" w:rsidRPr="002609FB" w:rsidTr="00D20053">
        <w:tc>
          <w:tcPr>
            <w:tcW w:w="3192" w:type="dxa"/>
          </w:tcPr>
          <w:p w:rsidR="00D20053" w:rsidRPr="00D20053" w:rsidRDefault="002609FB" w:rsidP="002609FB">
            <w:pPr>
              <w:rPr>
                <w:rFonts w:ascii="Times New Roman" w:hAnsi="Times New Roman" w:cs="Times New Roman"/>
                <w:i/>
                <w:color w:val="C00000"/>
              </w:rPr>
            </w:pPr>
            <w:r w:rsidRPr="00D20053">
              <w:rPr>
                <w:rFonts w:ascii="Times New Roman" w:hAnsi="Times New Roman" w:cs="Times New Roman"/>
                <w:i/>
                <w:color w:val="C00000"/>
              </w:rPr>
              <w:t>4) Intended result</w:t>
            </w:r>
          </w:p>
          <w:p w:rsidR="002609FB" w:rsidRPr="00D20053" w:rsidRDefault="002609FB" w:rsidP="00D20053">
            <w:pPr>
              <w:ind w:left="270"/>
              <w:rPr>
                <w:rFonts w:ascii="Times New Roman" w:hAnsi="Times New Roman" w:cs="Times New Roman"/>
                <w:i/>
                <w:color w:val="C00000"/>
              </w:rPr>
            </w:pPr>
            <w:r w:rsidRPr="00D20053">
              <w:rPr>
                <w:rFonts w:ascii="Times New Roman" w:hAnsi="Times New Roman" w:cs="Times New Roman"/>
                <w:i/>
                <w:color w:val="C00000"/>
              </w:rPr>
              <w:t>of the petition</w:t>
            </w:r>
          </w:p>
        </w:tc>
        <w:tc>
          <w:tcPr>
            <w:tcW w:w="3192" w:type="dxa"/>
          </w:tcPr>
          <w:p w:rsidR="002609FB" w:rsidRPr="002609FB" w:rsidRDefault="002609FB" w:rsidP="002609FB">
            <w:pPr>
              <w:rPr>
                <w:rFonts w:ascii="Times New Roman" w:hAnsi="Times New Roman" w:cs="Times New Roman"/>
              </w:rPr>
            </w:pPr>
            <w:r w:rsidRPr="002609FB">
              <w:rPr>
                <w:rFonts w:ascii="Times New Roman" w:hAnsi="Times New Roman" w:cs="Times New Roman"/>
              </w:rPr>
              <w:t>that we may perfectly love thee, and worthily magnify thy holy name;</w:t>
            </w:r>
          </w:p>
        </w:tc>
        <w:tc>
          <w:tcPr>
            <w:tcW w:w="3192" w:type="dxa"/>
          </w:tcPr>
          <w:p w:rsidR="002609FB" w:rsidRPr="002609FB" w:rsidRDefault="002609FB" w:rsidP="002609FB">
            <w:pPr>
              <w:rPr>
                <w:rFonts w:ascii="Times New Roman" w:hAnsi="Times New Roman" w:cs="Times New Roman"/>
              </w:rPr>
            </w:pPr>
            <w:r w:rsidRPr="002609FB">
              <w:rPr>
                <w:rFonts w:ascii="Times New Roman" w:hAnsi="Times New Roman" w:cs="Times New Roman"/>
              </w:rPr>
              <w:t>that we may perfectly love you, and worthily magnify your holy name,</w:t>
            </w:r>
          </w:p>
        </w:tc>
      </w:tr>
      <w:tr w:rsidR="002609FB" w:rsidRPr="002609FB" w:rsidTr="00D20053">
        <w:tc>
          <w:tcPr>
            <w:tcW w:w="3192" w:type="dxa"/>
          </w:tcPr>
          <w:p w:rsidR="002609FB" w:rsidRPr="00D20053" w:rsidRDefault="002609FB" w:rsidP="002609FB">
            <w:pPr>
              <w:rPr>
                <w:rFonts w:ascii="Times New Roman" w:hAnsi="Times New Roman" w:cs="Times New Roman"/>
                <w:i/>
                <w:color w:val="C00000"/>
              </w:rPr>
            </w:pPr>
          </w:p>
        </w:tc>
        <w:tc>
          <w:tcPr>
            <w:tcW w:w="3192" w:type="dxa"/>
          </w:tcPr>
          <w:p w:rsidR="002609FB" w:rsidRPr="002609FB" w:rsidRDefault="002609FB" w:rsidP="002609FB">
            <w:pPr>
              <w:rPr>
                <w:rFonts w:ascii="Times New Roman" w:hAnsi="Times New Roman" w:cs="Times New Roman"/>
              </w:rPr>
            </w:pPr>
          </w:p>
        </w:tc>
        <w:tc>
          <w:tcPr>
            <w:tcW w:w="3192" w:type="dxa"/>
          </w:tcPr>
          <w:p w:rsidR="002609FB" w:rsidRPr="002609FB" w:rsidRDefault="002609FB" w:rsidP="002609FB">
            <w:pPr>
              <w:rPr>
                <w:rFonts w:ascii="Times New Roman" w:hAnsi="Times New Roman" w:cs="Times New Roman"/>
              </w:rPr>
            </w:pPr>
          </w:p>
        </w:tc>
      </w:tr>
      <w:tr w:rsidR="002609FB" w:rsidRPr="002609FB" w:rsidTr="00D20053">
        <w:tc>
          <w:tcPr>
            <w:tcW w:w="3192" w:type="dxa"/>
          </w:tcPr>
          <w:p w:rsidR="002609FB" w:rsidRPr="00D20053" w:rsidRDefault="002609FB" w:rsidP="002609FB">
            <w:pPr>
              <w:rPr>
                <w:rFonts w:ascii="Times New Roman" w:hAnsi="Times New Roman" w:cs="Times New Roman"/>
                <w:i/>
                <w:color w:val="C00000"/>
              </w:rPr>
            </w:pPr>
            <w:r w:rsidRPr="00D20053">
              <w:rPr>
                <w:rFonts w:ascii="Times New Roman" w:hAnsi="Times New Roman" w:cs="Times New Roman"/>
                <w:i/>
                <w:color w:val="C00000"/>
              </w:rPr>
              <w:t>5) Final doxology</w:t>
            </w:r>
          </w:p>
        </w:tc>
        <w:tc>
          <w:tcPr>
            <w:tcW w:w="3192" w:type="dxa"/>
          </w:tcPr>
          <w:p w:rsidR="002609FB" w:rsidRPr="002609FB" w:rsidRDefault="002609FB" w:rsidP="002609FB">
            <w:pPr>
              <w:rPr>
                <w:rFonts w:ascii="Times New Roman" w:hAnsi="Times New Roman" w:cs="Times New Roman"/>
              </w:rPr>
            </w:pPr>
            <w:proofErr w:type="gramStart"/>
            <w:r w:rsidRPr="002609FB">
              <w:rPr>
                <w:rFonts w:ascii="Times New Roman" w:hAnsi="Times New Roman" w:cs="Times New Roman"/>
              </w:rPr>
              <w:t>through</w:t>
            </w:r>
            <w:proofErr w:type="gramEnd"/>
            <w:r w:rsidRPr="002609FB">
              <w:rPr>
                <w:rFonts w:ascii="Times New Roman" w:hAnsi="Times New Roman" w:cs="Times New Roman"/>
              </w:rPr>
              <w:t xml:space="preserve"> Christ our Lord. Amen.</w:t>
            </w:r>
          </w:p>
        </w:tc>
        <w:tc>
          <w:tcPr>
            <w:tcW w:w="3192" w:type="dxa"/>
          </w:tcPr>
          <w:p w:rsidR="002609FB" w:rsidRPr="002609FB" w:rsidRDefault="002609FB" w:rsidP="002609FB">
            <w:pPr>
              <w:rPr>
                <w:rFonts w:ascii="Times New Roman" w:hAnsi="Times New Roman" w:cs="Times New Roman"/>
              </w:rPr>
            </w:pPr>
            <w:proofErr w:type="gramStart"/>
            <w:r w:rsidRPr="002609FB">
              <w:rPr>
                <w:rFonts w:ascii="Times New Roman" w:hAnsi="Times New Roman" w:cs="Times New Roman"/>
              </w:rPr>
              <w:t>through</w:t>
            </w:r>
            <w:proofErr w:type="gramEnd"/>
            <w:r w:rsidRPr="002609FB">
              <w:rPr>
                <w:rFonts w:ascii="Times New Roman" w:hAnsi="Times New Roman" w:cs="Times New Roman"/>
              </w:rPr>
              <w:t xml:space="preserve"> Christ </w:t>
            </w:r>
            <w:r w:rsidR="00D20053" w:rsidRPr="002609FB">
              <w:rPr>
                <w:rFonts w:ascii="Times New Roman" w:hAnsi="Times New Roman" w:cs="Times New Roman"/>
              </w:rPr>
              <w:t>our Lord. Amen.</w:t>
            </w:r>
          </w:p>
        </w:tc>
      </w:tr>
    </w:tbl>
    <w:p w:rsidR="009A5B5A" w:rsidRPr="002609FB" w:rsidRDefault="00370FD7" w:rsidP="00D20053">
      <w:pPr>
        <w:spacing w:after="0" w:line="240" w:lineRule="auto"/>
        <w:rPr>
          <w:rFonts w:ascii="Times New Roman" w:hAnsi="Times New Roman" w:cs="Times New Roman"/>
        </w:rPr>
      </w:pPr>
      <w:r w:rsidRPr="00370FD7">
        <w:rPr>
          <w:rFonts w:ascii="Times New Roman" w:hAnsi="Times New Roman" w:cs="Times New Roman"/>
          <w:b/>
        </w:rPr>
        <w:lastRenderedPageBreak/>
        <w:t>Keywords</w:t>
      </w:r>
      <w:r>
        <w:rPr>
          <w:rFonts w:ascii="Times New Roman" w:hAnsi="Times New Roman" w:cs="Times New Roman"/>
        </w:rPr>
        <w:t xml:space="preserve">: Ways of Praying, kinds of prayer, </w:t>
      </w:r>
      <w:proofErr w:type="spellStart"/>
      <w:r>
        <w:rPr>
          <w:rFonts w:ascii="Times New Roman" w:hAnsi="Times New Roman" w:cs="Times New Roman"/>
        </w:rPr>
        <w:t>Tongsung</w:t>
      </w:r>
      <w:proofErr w:type="spellEnd"/>
      <w:r>
        <w:rPr>
          <w:rFonts w:ascii="Times New Roman" w:hAnsi="Times New Roman" w:cs="Times New Roman"/>
        </w:rPr>
        <w:t xml:space="preserve"> Kido, Praying Aloud Together, Praying Out Loud Together, Collect</w:t>
      </w:r>
      <w:r>
        <w:rPr>
          <w:rFonts w:ascii="Times New Roman" w:hAnsi="Times New Roman" w:cs="Times New Roman"/>
        </w:rPr>
        <w:br/>
      </w:r>
      <w:r>
        <w:rPr>
          <w:rFonts w:ascii="Times New Roman" w:hAnsi="Times New Roman" w:cs="Times New Roman"/>
        </w:rPr>
        <w:br/>
      </w:r>
      <w:r w:rsidRPr="00370FD7">
        <w:rPr>
          <w:rFonts w:ascii="Times New Roman" w:hAnsi="Times New Roman" w:cs="Times New Roman"/>
          <w:b/>
        </w:rPr>
        <w:t>Co</w:t>
      </w:r>
      <w:bookmarkStart w:id="0" w:name="_GoBack"/>
      <w:bookmarkEnd w:id="0"/>
      <w:r w:rsidRPr="00370FD7">
        <w:rPr>
          <w:rFonts w:ascii="Times New Roman" w:hAnsi="Times New Roman" w:cs="Times New Roman"/>
          <w:b/>
        </w:rPr>
        <w:t>pyright</w:t>
      </w:r>
      <w:r>
        <w:rPr>
          <w:rFonts w:ascii="Times New Roman" w:hAnsi="Times New Roman" w:cs="Times New Roman"/>
        </w:rPr>
        <w:t xml:space="preserve">: None. </w:t>
      </w:r>
    </w:p>
    <w:sectPr w:rsidR="009A5B5A" w:rsidRPr="002609FB" w:rsidSect="009A5B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60D" w:rsidRDefault="00F1360D" w:rsidP="00ED37C2">
      <w:pPr>
        <w:spacing w:after="0" w:line="240" w:lineRule="auto"/>
      </w:pPr>
      <w:r>
        <w:separator/>
      </w:r>
    </w:p>
  </w:endnote>
  <w:endnote w:type="continuationSeparator" w:id="0">
    <w:p w:rsidR="00F1360D" w:rsidRDefault="00F1360D" w:rsidP="00ED3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60D" w:rsidRDefault="00F1360D" w:rsidP="00ED37C2">
      <w:pPr>
        <w:spacing w:after="0" w:line="240" w:lineRule="auto"/>
      </w:pPr>
      <w:r>
        <w:separator/>
      </w:r>
    </w:p>
  </w:footnote>
  <w:footnote w:type="continuationSeparator" w:id="0">
    <w:p w:rsidR="00F1360D" w:rsidRDefault="00F1360D" w:rsidP="00ED37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C1"/>
    <w:rsid w:val="00140124"/>
    <w:rsid w:val="00153F64"/>
    <w:rsid w:val="0016154C"/>
    <w:rsid w:val="00231801"/>
    <w:rsid w:val="0024687F"/>
    <w:rsid w:val="002609FB"/>
    <w:rsid w:val="002F50C1"/>
    <w:rsid w:val="0034788E"/>
    <w:rsid w:val="00370FD7"/>
    <w:rsid w:val="004A069B"/>
    <w:rsid w:val="004D6D87"/>
    <w:rsid w:val="005251E3"/>
    <w:rsid w:val="005E705E"/>
    <w:rsid w:val="00817AC2"/>
    <w:rsid w:val="00864FD1"/>
    <w:rsid w:val="00944E7D"/>
    <w:rsid w:val="009A5B5A"/>
    <w:rsid w:val="00AB050D"/>
    <w:rsid w:val="00AD0237"/>
    <w:rsid w:val="00B878E5"/>
    <w:rsid w:val="00C917B9"/>
    <w:rsid w:val="00D132C3"/>
    <w:rsid w:val="00D20053"/>
    <w:rsid w:val="00D34FC6"/>
    <w:rsid w:val="00D35038"/>
    <w:rsid w:val="00D40400"/>
    <w:rsid w:val="00D865FA"/>
    <w:rsid w:val="00E52C21"/>
    <w:rsid w:val="00E63D67"/>
    <w:rsid w:val="00ED37C2"/>
    <w:rsid w:val="00F1360D"/>
    <w:rsid w:val="00F81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37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37C2"/>
  </w:style>
  <w:style w:type="paragraph" w:styleId="Footer">
    <w:name w:val="footer"/>
    <w:basedOn w:val="Normal"/>
    <w:link w:val="FooterChar"/>
    <w:uiPriority w:val="99"/>
    <w:semiHidden/>
    <w:unhideWhenUsed/>
    <w:rsid w:val="00ED37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37C2"/>
  </w:style>
  <w:style w:type="table" w:styleId="TableGrid">
    <w:name w:val="Table Grid"/>
    <w:basedOn w:val="TableNormal"/>
    <w:uiPriority w:val="59"/>
    <w:rsid w:val="00ED3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37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37C2"/>
  </w:style>
  <w:style w:type="paragraph" w:styleId="Footer">
    <w:name w:val="footer"/>
    <w:basedOn w:val="Normal"/>
    <w:link w:val="FooterChar"/>
    <w:uiPriority w:val="99"/>
    <w:semiHidden/>
    <w:unhideWhenUsed/>
    <w:rsid w:val="00ED37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37C2"/>
  </w:style>
  <w:style w:type="table" w:styleId="TableGrid">
    <w:name w:val="Table Grid"/>
    <w:basedOn w:val="TableNormal"/>
    <w:uiPriority w:val="59"/>
    <w:rsid w:val="00ED3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GBOD</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lmtemp2</dc:creator>
  <cp:lastModifiedBy>Cheryl Capshaw</cp:lastModifiedBy>
  <cp:revision>2</cp:revision>
  <dcterms:created xsi:type="dcterms:W3CDTF">2014-08-04T20:46:00Z</dcterms:created>
  <dcterms:modified xsi:type="dcterms:W3CDTF">2014-08-04T20:46:00Z</dcterms:modified>
</cp:coreProperties>
</file>